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BA" w:rsidRPr="00DC10BA" w:rsidRDefault="00DC10BA" w:rsidP="00DC10BA">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 xml:space="preserve">13. </w:t>
      </w:r>
      <w:r w:rsidRPr="00DC10BA">
        <w:rPr>
          <w:rFonts w:ascii="Times New Roman" w:eastAsia="Times New Roman" w:hAnsi="Times New Roman" w:cs="Times New Roman"/>
          <w:b/>
          <w:bCs/>
          <w:sz w:val="24"/>
          <w:szCs w:val="24"/>
          <w:lang w:eastAsia="hu-HU"/>
        </w:rPr>
        <w:t>A képzettség megszerzésének és igazolásának módja</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b/>
          <w:bCs/>
          <w:sz w:val="24"/>
          <w:szCs w:val="24"/>
          <w:lang w:eastAsia="hu-HU"/>
        </w:rPr>
        <w:t>20. §</w:t>
      </w:r>
      <w:r w:rsidRPr="00DC10BA">
        <w:rPr>
          <w:rFonts w:ascii="Times New Roman" w:eastAsia="Times New Roman" w:hAnsi="Times New Roman" w:cs="Times New Roman"/>
          <w:sz w:val="24"/>
          <w:szCs w:val="24"/>
          <w:lang w:eastAsia="hu-HU"/>
        </w:rPr>
        <w:t xml:space="preserve"> (1) Alapfokozatú sugárvédelmi képzettség szerezhető és igazolható alapfokozatú sugárvédelmi képzésen való részvétellel és eredményes vizsga letételével.</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(2) Bővített fokozatú sugárvédelmi képzettség szerezhető és igazolható bővített fokozatú sugárvédelmi képzésen való részvétellel és eredményes vizsga letételével.</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(3) Átfogó fokozatú sugárvédelmi képzettség szerezhető és igazolható átfogó fokozatú sugárvédelmi képzésen való részvétellel és a szakiránynak megfelelő eredményes vizsga letételével.</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(3a) Sugárvédelmi szakértői tevékenységhez szükséges képzettség szerezhető és igazolható az adott szakiránynak megfelelő átfogó fokozatú sugárvédelmi képzésen és az ahhoz kapcsolódó sugárvédelmi szakértői kiegészítő képzésen való részvétellel és eredményes vizsga letételével. Az adott szakirányra vonatkozó sugárvédelmi szakértői kiegészítő képzettség a szakiránynak megfelelő átfogó fokozatú sugárvédelmi képzettség megléte esetén külön is szerezhető. A sugárvédelmi szakértői kiegészítő képzettség gyakorlásának hatálya megegyezik az átfogó fokozatú sugárvédelmi képzettség gyakorlásának hatályával.</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(4) Valamennyi sugárvédelmi képzettségi igazolás az eredményes vizsga letételétől számított 5 évig érvényes.</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(5) A sugárvédelmi képzettség megújítása az időközben tett újabb sugárvédelmi képzettséget adó képzésen, vagy továbbképzésen való részvétellel, és az azon tett eredményes vizsgával igazolható. Továbbképzésen csak az vehet részt, aki érvényes, a továbbképzés szakirányának megfelelő sugárvédelmi képzettséggel rendelkezik, vagy legutóbbi képzettségnek érvényessége 1 éven belül járt le.</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(6) A sugárvédelmi képzettséget igénylő munkahelyeken dolgozók esetében a sugárvédelmi képzettség megszerzéséhez és megújításához szükséges képzések és vizsgáztatások költségei az engedélyest, külső munkavállalók esetében a munkáltatót terhelik.</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(7) A sugárvédelmi képzések tematikája általános sugárvédelmi és legalább egy, a képzésen részt vevők munkahelyének és munkakörének megfelelő sugárvédelmi szakirány sajátos ismereteire épül. A sugárvédelmi képzettség csak az adott szakiránynak vagy szakirányoknak megfelelő sugárveszélyes munkahelyeken történő munkavégzésre jogosít.</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(8) Az OAH által jóváhagyott sugárvédelmi képzések tematikai követelményeit és lehetséges szakirányait a 4. melléklet részletezi.</w:t>
      </w:r>
    </w:p>
    <w:p w:rsidR="00DC10BA"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(9) A követelményeknek megfelelő fokozatú sugárvédelmi képzettség meglétéért, valamint annak nyilvántartásáért az engedélyes felel. Külső munkavállalók esetén a nyilvántartás a munkáltató feladata, a sugárveszélyes munkakörben történő foglalkoztatás megkezdése előtt az érintett munkavállalókra vonatkozó igazolásokat az engedélyesnek be kell mutatni.</w:t>
      </w:r>
    </w:p>
    <w:p w:rsidR="00D853AC" w:rsidRPr="00DC10BA" w:rsidRDefault="00DC10BA" w:rsidP="00DC10B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C10BA">
        <w:rPr>
          <w:rFonts w:ascii="Times New Roman" w:eastAsia="Times New Roman" w:hAnsi="Times New Roman" w:cs="Times New Roman"/>
          <w:sz w:val="24"/>
          <w:szCs w:val="24"/>
          <w:lang w:eastAsia="hu-HU"/>
        </w:rPr>
        <w:t>(10) A sugárvédelmi képzettséggel nem rendelkező, vagy lejárt érvényességű képzettségi igazolással rendelkező munkavállaló a tevékenységének megfelelő érvényes sugárvédelmi képzettséggel rendelkező munkavállaló felügyelete mellett a megfelelő képzettség megszerzéséig, de legfeljebb egy évig végezhet sugárveszélyes tevékenységet.</w:t>
      </w:r>
      <w:bookmarkStart w:id="0" w:name="_GoBack"/>
      <w:bookmarkEnd w:id="0"/>
    </w:p>
    <w:sectPr w:rsidR="00D853AC" w:rsidRPr="00DC1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BA"/>
    <w:rsid w:val="00D853AC"/>
    <w:rsid w:val="00DC10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56BB"/>
  <w15:chartTrackingRefBased/>
  <w15:docId w15:val="{FB10FF8C-F63D-4B55-8AD9-BDAA3E2A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hk-c6">
    <w:name w:val="mhk-c6"/>
    <w:basedOn w:val="Norml"/>
    <w:rsid w:val="00DC10B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DC10BA"/>
  </w:style>
  <w:style w:type="paragraph" w:customStyle="1" w:styleId="uj">
    <w:name w:val="uj"/>
    <w:basedOn w:val="Norml"/>
    <w:rsid w:val="00DC10B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DC10BA"/>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2665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NNK</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 Enikõ</dc:creator>
  <cp:keywords/>
  <dc:description/>
  <cp:lastModifiedBy>Kis Enikõ</cp:lastModifiedBy>
  <cp:revision>1</cp:revision>
  <dcterms:created xsi:type="dcterms:W3CDTF">2024-09-18T10:20:00Z</dcterms:created>
  <dcterms:modified xsi:type="dcterms:W3CDTF">2024-09-18T10:21:00Z</dcterms:modified>
</cp:coreProperties>
</file>